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0"/>
        <w:jc w:val="center"/>
        <w:rPr>
          <w:rFonts w:hint="eastAsia" w:ascii="&amp;quot" w:hAnsi="&amp;quot" w:eastAsia="宋体" w:cs="宋体"/>
          <w:color w:val="333333"/>
          <w:kern w:val="0"/>
          <w:szCs w:val="21"/>
        </w:rPr>
      </w:pPr>
      <w:r>
        <w:rPr>
          <w:rFonts w:ascii="&amp;quot" w:hAnsi="&amp;quot" w:eastAsia="宋体" w:cs="宋体"/>
          <w:color w:val="333333"/>
          <w:kern w:val="0"/>
          <w:szCs w:val="21"/>
        </w:rPr>
        <w:t>　“—————-”轮买卖合同</w:t>
      </w:r>
      <w:r>
        <w:rPr>
          <w:rFonts w:ascii="&amp;quot" w:hAnsi="&amp;quot" w:eastAsia="宋体" w:cs="宋体"/>
          <w:color w:val="333333"/>
          <w:kern w:val="0"/>
          <w:szCs w:val="21"/>
        </w:rPr>
        <w:br w:type="textWrapping"/>
      </w:r>
      <w:r>
        <w:rPr>
          <w:rFonts w:ascii="&amp;quot" w:hAnsi="&amp;quot" w:eastAsia="宋体" w:cs="宋体"/>
          <w:color w:val="333333"/>
          <w:kern w:val="0"/>
          <w:szCs w:val="21"/>
        </w:rPr>
        <w:t>　　　　　　　　　　　　　　　　　　　　　　　　　　　　　　　合同编号：</w:t>
      </w:r>
    </w:p>
    <w:p>
      <w:pPr>
        <w:widowControl/>
        <w:spacing w:after="150"/>
        <w:jc w:val="left"/>
        <w:rPr>
          <w:rFonts w:hint="eastAsia" w:ascii="&amp;quot" w:hAnsi="&amp;quot" w:eastAsia="宋体" w:cs="宋体"/>
          <w:color w:val="333333"/>
          <w:kern w:val="0"/>
          <w:szCs w:val="21"/>
        </w:rPr>
      </w:pPr>
      <w:r>
        <w:rPr>
          <w:rFonts w:ascii="&amp;quot" w:hAnsi="&amp;quot" w:eastAsia="宋体" w:cs="宋体"/>
          <w:color w:val="333333"/>
          <w:kern w:val="0"/>
          <w:szCs w:val="21"/>
        </w:rPr>
        <w:t>甲方：</w:t>
      </w:r>
      <w:r>
        <w:rPr>
          <w:rFonts w:ascii="&amp;quot" w:hAnsi="&amp;quot" w:eastAsia="宋体" w:cs="宋体"/>
          <w:color w:val="333333"/>
          <w:kern w:val="0"/>
          <w:szCs w:val="21"/>
        </w:rPr>
        <w:br w:type="textWrapping"/>
      </w:r>
      <w:r>
        <w:rPr>
          <w:rFonts w:ascii="&amp;quot" w:hAnsi="&amp;quot" w:eastAsia="宋体" w:cs="宋体"/>
          <w:color w:val="333333"/>
          <w:kern w:val="0"/>
          <w:szCs w:val="21"/>
        </w:rPr>
        <w:t>法定地址：</w:t>
      </w:r>
      <w:r>
        <w:rPr>
          <w:rFonts w:ascii="&amp;quot" w:hAnsi="&amp;quot" w:eastAsia="宋体" w:cs="宋体"/>
          <w:color w:val="333333"/>
          <w:kern w:val="0"/>
          <w:szCs w:val="21"/>
        </w:rPr>
        <w:br w:type="textWrapping"/>
      </w:r>
      <w:r>
        <w:rPr>
          <w:rFonts w:ascii="&amp;quot" w:hAnsi="&amp;quot" w:eastAsia="宋体" w:cs="宋体"/>
          <w:color w:val="333333"/>
          <w:kern w:val="0"/>
          <w:szCs w:val="21"/>
        </w:rPr>
        <w:t>营业执照号：</w:t>
      </w:r>
    </w:p>
    <w:p>
      <w:pPr>
        <w:widowControl/>
        <w:spacing w:after="150"/>
        <w:jc w:val="left"/>
        <w:rPr>
          <w:rFonts w:hint="eastAsia" w:ascii="&amp;quot" w:hAnsi="&amp;quot" w:eastAsia="宋体" w:cs="宋体"/>
          <w:color w:val="333333"/>
          <w:kern w:val="0"/>
          <w:szCs w:val="21"/>
        </w:rPr>
      </w:pPr>
      <w:r>
        <w:rPr>
          <w:rFonts w:ascii="&amp;quot" w:hAnsi="&amp;quot" w:eastAsia="宋体" w:cs="宋体"/>
          <w:color w:val="333333"/>
          <w:kern w:val="0"/>
          <w:szCs w:val="21"/>
        </w:rPr>
        <w:t>乙方：</w:t>
      </w:r>
      <w:r>
        <w:rPr>
          <w:rFonts w:ascii="&amp;quot" w:hAnsi="&amp;quot" w:eastAsia="宋体" w:cs="宋体"/>
          <w:color w:val="333333"/>
          <w:kern w:val="0"/>
          <w:szCs w:val="21"/>
        </w:rPr>
        <w:br w:type="textWrapping"/>
      </w:r>
      <w:r>
        <w:rPr>
          <w:rFonts w:ascii="&amp;quot" w:hAnsi="&amp;quot" w:eastAsia="宋体" w:cs="宋体"/>
          <w:color w:val="333333"/>
          <w:kern w:val="0"/>
          <w:szCs w:val="21"/>
        </w:rPr>
        <w:t>法定地址：</w:t>
      </w:r>
      <w:r>
        <w:rPr>
          <w:rFonts w:ascii="&amp;quot" w:hAnsi="&amp;quot" w:eastAsia="宋体" w:cs="宋体"/>
          <w:color w:val="333333"/>
          <w:kern w:val="0"/>
          <w:szCs w:val="21"/>
        </w:rPr>
        <w:br w:type="textWrapping"/>
      </w:r>
      <w:r>
        <w:rPr>
          <w:rFonts w:ascii="&amp;quot" w:hAnsi="&amp;quot" w:eastAsia="宋体" w:cs="宋体"/>
          <w:color w:val="333333"/>
          <w:kern w:val="0"/>
          <w:szCs w:val="21"/>
        </w:rPr>
        <w:t>营业执照号：</w:t>
      </w:r>
    </w:p>
    <w:p>
      <w:pPr>
        <w:widowControl/>
        <w:spacing w:after="150"/>
        <w:jc w:val="left"/>
        <w:rPr>
          <w:rFonts w:hint="eastAsia" w:ascii="&amp;quot" w:hAnsi="&amp;quot" w:eastAsia="宋体" w:cs="宋体"/>
          <w:color w:val="333333"/>
          <w:kern w:val="0"/>
          <w:szCs w:val="21"/>
        </w:rPr>
      </w:pPr>
      <w:r>
        <w:rPr>
          <w:rFonts w:ascii="&amp;quot" w:hAnsi="&amp;quot" w:eastAsia="宋体" w:cs="宋体"/>
          <w:color w:val="333333"/>
          <w:kern w:val="0"/>
          <w:szCs w:val="21"/>
        </w:rPr>
        <w:t>　　甲乙双方经充分的协商，甲方愿意出售且乙方愿意购买“—————”轮（以下简称“该轮”），并达成如下协议：</w:t>
      </w:r>
      <w:r>
        <w:rPr>
          <w:rFonts w:ascii="&amp;quot" w:hAnsi="&amp;quot" w:eastAsia="宋体" w:cs="宋体"/>
          <w:color w:val="333333"/>
          <w:kern w:val="0"/>
          <w:szCs w:val="21"/>
        </w:rPr>
        <w:br w:type="textWrapping"/>
      </w:r>
      <w:r>
        <w:rPr>
          <w:rFonts w:ascii="&amp;quot" w:hAnsi="&amp;quot" w:eastAsia="宋体" w:cs="宋体"/>
          <w:color w:val="333333"/>
          <w:kern w:val="0"/>
          <w:szCs w:val="21"/>
        </w:rPr>
        <w:t>1、船舶概况</w:t>
      </w:r>
      <w:r>
        <w:rPr>
          <w:rFonts w:ascii="&amp;quot" w:hAnsi="&amp;quot" w:eastAsia="宋体" w:cs="宋体"/>
          <w:color w:val="333333"/>
          <w:kern w:val="0"/>
          <w:szCs w:val="21"/>
        </w:rPr>
        <w:br w:type="textWrapping"/>
      </w:r>
      <w:r>
        <w:rPr>
          <w:rFonts w:ascii="&amp;quot" w:hAnsi="&amp;quot" w:eastAsia="宋体" w:cs="宋体"/>
          <w:color w:val="333333"/>
          <w:kern w:val="0"/>
          <w:szCs w:val="21"/>
        </w:rPr>
        <w:t>船名： 　　　　　　　　　　　　　　　　　船型：</w:t>
      </w:r>
      <w:r>
        <w:rPr>
          <w:rFonts w:ascii="&amp;quot" w:hAnsi="&amp;quot" w:eastAsia="宋体" w:cs="宋体"/>
          <w:color w:val="333333"/>
          <w:kern w:val="0"/>
          <w:szCs w:val="21"/>
        </w:rPr>
        <w:br w:type="textWrapping"/>
      </w:r>
      <w:r>
        <w:rPr>
          <w:rFonts w:ascii="&amp;quot" w:hAnsi="&amp;quot" w:eastAsia="宋体" w:cs="宋体"/>
          <w:color w:val="333333"/>
          <w:kern w:val="0"/>
          <w:szCs w:val="21"/>
        </w:rPr>
        <w:t>船籍： 　　　　　　　　　　　　　　　　　船级：</w:t>
      </w:r>
      <w:r>
        <w:rPr>
          <w:rFonts w:ascii="&amp;quot" w:hAnsi="&amp;quot" w:eastAsia="宋体" w:cs="宋体"/>
          <w:color w:val="333333"/>
          <w:kern w:val="0"/>
          <w:szCs w:val="21"/>
        </w:rPr>
        <w:br w:type="textWrapping"/>
      </w:r>
      <w:r>
        <w:rPr>
          <w:rFonts w:ascii="&amp;quot" w:hAnsi="&amp;quot" w:eastAsia="宋体" w:cs="宋体"/>
          <w:color w:val="333333"/>
          <w:kern w:val="0"/>
          <w:szCs w:val="21"/>
        </w:rPr>
        <w:t>　　总长：　　　　　　　　　　　　　　　　　 船宽：</w:t>
      </w:r>
      <w:r>
        <w:rPr>
          <w:rFonts w:ascii="&amp;quot" w:hAnsi="&amp;quot" w:eastAsia="宋体" w:cs="宋体"/>
          <w:color w:val="333333"/>
          <w:kern w:val="0"/>
          <w:szCs w:val="21"/>
        </w:rPr>
        <w:br w:type="textWrapping"/>
      </w:r>
      <w:r>
        <w:rPr>
          <w:rFonts w:ascii="&amp;quot" w:hAnsi="&amp;quot" w:eastAsia="宋体" w:cs="宋体"/>
          <w:color w:val="333333"/>
          <w:kern w:val="0"/>
          <w:szCs w:val="21"/>
        </w:rPr>
        <w:t>　　船深： 　　　　　　　　　　　　　　　　　总吨：</w:t>
      </w:r>
      <w:r>
        <w:rPr>
          <w:rFonts w:ascii="&amp;quot" w:hAnsi="&amp;quot" w:eastAsia="宋体" w:cs="宋体"/>
          <w:color w:val="333333"/>
          <w:kern w:val="0"/>
          <w:szCs w:val="21"/>
        </w:rPr>
        <w:br w:type="textWrapping"/>
      </w:r>
      <w:r>
        <w:rPr>
          <w:rFonts w:ascii="&amp;quot" w:hAnsi="&amp;quot" w:eastAsia="宋体" w:cs="宋体"/>
          <w:color w:val="333333"/>
          <w:kern w:val="0"/>
          <w:szCs w:val="21"/>
        </w:rPr>
        <w:t>　　净吨：　　　　　　　　　　　　　　　　　 载重吨：</w:t>
      </w:r>
      <w:r>
        <w:rPr>
          <w:rFonts w:ascii="&amp;quot" w:hAnsi="&amp;quot" w:eastAsia="宋体" w:cs="宋体"/>
          <w:color w:val="333333"/>
          <w:kern w:val="0"/>
          <w:szCs w:val="21"/>
        </w:rPr>
        <w:br w:type="textWrapping"/>
      </w:r>
      <w:r>
        <w:rPr>
          <w:rFonts w:ascii="&amp;quot" w:hAnsi="&amp;quot" w:eastAsia="宋体" w:cs="宋体"/>
          <w:color w:val="333333"/>
          <w:kern w:val="0"/>
          <w:szCs w:val="21"/>
        </w:rPr>
        <w:t>　　建造厂家： 　　　　　　　　　　　　　　　建造年月：</w:t>
      </w:r>
      <w:r>
        <w:rPr>
          <w:rFonts w:ascii="&amp;quot" w:hAnsi="&amp;quot" w:eastAsia="宋体" w:cs="宋体"/>
          <w:color w:val="333333"/>
          <w:kern w:val="0"/>
          <w:szCs w:val="21"/>
        </w:rPr>
        <w:br w:type="textWrapping"/>
      </w:r>
      <w:r>
        <w:rPr>
          <w:rFonts w:ascii="&amp;quot" w:hAnsi="&amp;quot" w:eastAsia="宋体" w:cs="宋体"/>
          <w:color w:val="333333"/>
          <w:kern w:val="0"/>
          <w:szCs w:val="21"/>
        </w:rPr>
        <w:t>2、产权/经营权</w:t>
      </w:r>
      <w:r>
        <w:rPr>
          <w:rFonts w:ascii="&amp;quot" w:hAnsi="&amp;quot" w:eastAsia="宋体" w:cs="宋体"/>
          <w:color w:val="333333"/>
          <w:kern w:val="0"/>
          <w:szCs w:val="21"/>
        </w:rPr>
        <w:br w:type="textWrapping"/>
      </w:r>
      <w:r>
        <w:rPr>
          <w:rFonts w:ascii="&amp;quot" w:hAnsi="&amp;quot" w:eastAsia="宋体" w:cs="宋体"/>
          <w:color w:val="333333"/>
          <w:kern w:val="0"/>
          <w:szCs w:val="21"/>
        </w:rPr>
        <w:t>　　甲方确认拥有本合同下的该轮的全部产权。</w:t>
      </w:r>
      <w:r>
        <w:rPr>
          <w:rFonts w:ascii="&amp;quot" w:hAnsi="&amp;quot" w:eastAsia="宋体" w:cs="宋体"/>
          <w:color w:val="333333"/>
          <w:kern w:val="0"/>
          <w:szCs w:val="21"/>
        </w:rPr>
        <w:br w:type="textWrapping"/>
      </w:r>
      <w:r>
        <w:rPr>
          <w:rFonts w:ascii="&amp;quot" w:hAnsi="&amp;quot" w:eastAsia="宋体" w:cs="宋体"/>
          <w:color w:val="333333"/>
          <w:kern w:val="0"/>
          <w:szCs w:val="21"/>
        </w:rPr>
        <w:t>　　甲方确认该船不在光船租约下。</w:t>
      </w:r>
      <w:r>
        <w:rPr>
          <w:rFonts w:ascii="&amp;quot" w:hAnsi="&amp;quot" w:eastAsia="宋体" w:cs="宋体"/>
          <w:color w:val="333333"/>
          <w:kern w:val="0"/>
          <w:szCs w:val="21"/>
        </w:rPr>
        <w:br w:type="textWrapping"/>
      </w:r>
      <w:r>
        <w:rPr>
          <w:rFonts w:ascii="&amp;quot" w:hAnsi="&amp;quot" w:eastAsia="宋体" w:cs="宋体"/>
          <w:color w:val="333333"/>
          <w:kern w:val="0"/>
          <w:szCs w:val="21"/>
        </w:rPr>
        <w:t>3、船价</w:t>
      </w:r>
      <w:r>
        <w:rPr>
          <w:rFonts w:ascii="&amp;quot" w:hAnsi="&amp;quot" w:eastAsia="宋体" w:cs="宋体"/>
          <w:color w:val="333333"/>
          <w:kern w:val="0"/>
          <w:szCs w:val="21"/>
        </w:rPr>
        <w:br w:type="textWrapping"/>
      </w:r>
      <w:r>
        <w:rPr>
          <w:rFonts w:ascii="&amp;quot" w:hAnsi="&amp;quot" w:eastAsia="宋体" w:cs="宋体"/>
          <w:color w:val="333333"/>
          <w:kern w:val="0"/>
          <w:szCs w:val="21"/>
        </w:rPr>
        <w:t>　　该轮售价总计人民币(或美元)——————-</w:t>
      </w:r>
      <w:r>
        <w:rPr>
          <w:rFonts w:ascii="&amp;quot" w:hAnsi="&amp;quot" w:eastAsia="宋体" w:cs="宋体"/>
          <w:color w:val="333333"/>
          <w:kern w:val="0"/>
          <w:szCs w:val="21"/>
        </w:rPr>
        <w:br w:type="textWrapping"/>
      </w:r>
      <w:r>
        <w:rPr>
          <w:rFonts w:ascii="&amp;quot" w:hAnsi="&amp;quot" w:eastAsia="宋体" w:cs="宋体"/>
          <w:color w:val="333333"/>
          <w:kern w:val="0"/>
          <w:szCs w:val="21"/>
        </w:rPr>
        <w:t>4、定金</w:t>
      </w:r>
      <w:r>
        <w:rPr>
          <w:rFonts w:ascii="&amp;quot" w:hAnsi="&amp;quot" w:eastAsia="宋体" w:cs="宋体"/>
          <w:color w:val="333333"/>
          <w:kern w:val="0"/>
          <w:szCs w:val="21"/>
        </w:rPr>
        <w:br w:type="textWrapping"/>
      </w:r>
      <w:r>
        <w:rPr>
          <w:rFonts w:ascii="&amp;quot" w:hAnsi="&amp;quot" w:eastAsia="宋体" w:cs="宋体"/>
          <w:color w:val="333333"/>
          <w:kern w:val="0"/>
          <w:szCs w:val="21"/>
        </w:rPr>
        <w:t>　　为保证本合同的严格履行，乙方同意在合同签定后的——-个银行工作日内以银行汇票方式将人民币(或美元)————-的定金汇到甲方指定的帐户。</w:t>
      </w:r>
      <w:r>
        <w:rPr>
          <w:rFonts w:ascii="&amp;quot" w:hAnsi="&amp;quot" w:eastAsia="宋体" w:cs="宋体"/>
          <w:color w:val="333333"/>
          <w:kern w:val="0"/>
          <w:szCs w:val="21"/>
        </w:rPr>
        <w:br w:type="textWrapping"/>
      </w:r>
      <w:r>
        <w:rPr>
          <w:rFonts w:ascii="&amp;quot" w:hAnsi="&amp;quot" w:eastAsia="宋体" w:cs="宋体"/>
          <w:color w:val="333333"/>
          <w:kern w:val="0"/>
          <w:szCs w:val="21"/>
        </w:rPr>
        <w:t>帐户如下：</w:t>
      </w:r>
      <w:r>
        <w:rPr>
          <w:rFonts w:ascii="&amp;quot" w:hAnsi="&amp;quot" w:eastAsia="宋体" w:cs="宋体"/>
          <w:color w:val="333333"/>
          <w:kern w:val="0"/>
          <w:szCs w:val="21"/>
        </w:rPr>
        <w:br w:type="textWrapping"/>
      </w:r>
      <w:r>
        <w:rPr>
          <w:rFonts w:ascii="&amp;quot" w:hAnsi="&amp;quot" w:eastAsia="宋体" w:cs="宋体"/>
          <w:color w:val="333333"/>
          <w:kern w:val="0"/>
          <w:szCs w:val="21"/>
        </w:rPr>
        <w:t>　　户名：</w:t>
      </w:r>
      <w:r>
        <w:rPr>
          <w:rFonts w:ascii="&amp;quot" w:hAnsi="&amp;quot" w:eastAsia="宋体" w:cs="宋体"/>
          <w:color w:val="333333"/>
          <w:kern w:val="0"/>
          <w:szCs w:val="21"/>
        </w:rPr>
        <w:br w:type="textWrapping"/>
      </w:r>
      <w:r>
        <w:rPr>
          <w:rFonts w:ascii="&amp;quot" w:hAnsi="&amp;quot" w:eastAsia="宋体" w:cs="宋体"/>
          <w:color w:val="333333"/>
          <w:kern w:val="0"/>
          <w:szCs w:val="21"/>
        </w:rPr>
        <w:t>　　开户行：</w:t>
      </w:r>
      <w:r>
        <w:rPr>
          <w:rFonts w:ascii="&amp;quot" w:hAnsi="&amp;quot" w:eastAsia="宋体" w:cs="宋体"/>
          <w:color w:val="333333"/>
          <w:kern w:val="0"/>
          <w:szCs w:val="21"/>
        </w:rPr>
        <w:br w:type="textWrapping"/>
      </w:r>
      <w:r>
        <w:rPr>
          <w:rFonts w:ascii="&amp;quot" w:hAnsi="&amp;quot" w:eastAsia="宋体" w:cs="宋体"/>
          <w:color w:val="333333"/>
          <w:kern w:val="0"/>
          <w:szCs w:val="21"/>
        </w:rPr>
        <w:t>　　人民币(或美元)帐号：</w:t>
      </w:r>
      <w:r>
        <w:rPr>
          <w:rFonts w:ascii="&amp;quot" w:hAnsi="&amp;quot" w:eastAsia="宋体" w:cs="宋体"/>
          <w:color w:val="333333"/>
          <w:kern w:val="0"/>
          <w:szCs w:val="21"/>
        </w:rPr>
        <w:br w:type="textWrapping"/>
      </w:r>
      <w:r>
        <w:rPr>
          <w:rFonts w:ascii="&amp;quot" w:hAnsi="&amp;quot" w:eastAsia="宋体" w:cs="宋体"/>
          <w:color w:val="333333"/>
          <w:kern w:val="0"/>
          <w:szCs w:val="21"/>
        </w:rPr>
        <w:t>5、付款</w:t>
      </w:r>
      <w:r>
        <w:rPr>
          <w:rFonts w:ascii="&amp;quot" w:hAnsi="&amp;quot" w:eastAsia="宋体" w:cs="宋体"/>
          <w:color w:val="333333"/>
          <w:kern w:val="0"/>
          <w:szCs w:val="21"/>
        </w:rPr>
        <w:br w:type="textWrapping"/>
      </w:r>
      <w:r>
        <w:rPr>
          <w:rFonts w:ascii="&amp;quot" w:hAnsi="&amp;quot" w:eastAsia="宋体" w:cs="宋体"/>
          <w:color w:val="333333"/>
          <w:kern w:val="0"/>
          <w:szCs w:val="21"/>
        </w:rPr>
        <w:t>　　乙方应在实际交船前的——天将剩余船款人民币(或美元)———–及剩余油款汇至上述甲方指定的银行，并将银行凭证交给甲方。</w:t>
      </w:r>
      <w:r>
        <w:rPr>
          <w:rFonts w:ascii="&amp;quot" w:hAnsi="&amp;quot" w:eastAsia="宋体" w:cs="宋体"/>
          <w:color w:val="333333"/>
          <w:kern w:val="0"/>
          <w:szCs w:val="21"/>
        </w:rPr>
        <w:br w:type="textWrapping"/>
      </w:r>
      <w:r>
        <w:rPr>
          <w:rFonts w:ascii="&amp;quot" w:hAnsi="&amp;quot" w:eastAsia="宋体" w:cs="宋体"/>
          <w:color w:val="333333"/>
          <w:kern w:val="0"/>
          <w:szCs w:val="21"/>
        </w:rPr>
        <w:t>6、验船</w:t>
      </w:r>
      <w:r>
        <w:rPr>
          <w:rFonts w:ascii="&amp;quot" w:hAnsi="&amp;quot" w:eastAsia="宋体" w:cs="宋体"/>
          <w:color w:val="333333"/>
          <w:kern w:val="0"/>
          <w:szCs w:val="21"/>
        </w:rPr>
        <w:br w:type="textWrapping"/>
      </w:r>
      <w:r>
        <w:rPr>
          <w:rFonts w:ascii="&amp;quot" w:hAnsi="&amp;quot" w:eastAsia="宋体" w:cs="宋体"/>
          <w:color w:val="333333"/>
          <w:kern w:val="0"/>
          <w:szCs w:val="21"/>
        </w:rPr>
        <w:t>　　乙方已于———年—-月份在甲方的安排下验船，并同意按验船现状接船。</w:t>
      </w:r>
      <w:r>
        <w:rPr>
          <w:rFonts w:ascii="&amp;quot" w:hAnsi="&amp;quot" w:eastAsia="宋体" w:cs="宋体"/>
          <w:color w:val="333333"/>
          <w:kern w:val="0"/>
          <w:szCs w:val="21"/>
        </w:rPr>
        <w:br w:type="textWrapping"/>
      </w:r>
      <w:r>
        <w:rPr>
          <w:rFonts w:ascii="&amp;quot" w:hAnsi="&amp;quot" w:eastAsia="宋体" w:cs="宋体"/>
          <w:color w:val="333333"/>
          <w:kern w:val="0"/>
          <w:szCs w:val="21"/>
        </w:rPr>
        <w:t>7、交船时间和地点</w:t>
      </w:r>
      <w:r>
        <w:rPr>
          <w:rFonts w:ascii="&amp;quot" w:hAnsi="&amp;quot" w:eastAsia="宋体" w:cs="宋体"/>
          <w:color w:val="333333"/>
          <w:kern w:val="0"/>
          <w:szCs w:val="21"/>
        </w:rPr>
        <w:br w:type="textWrapping"/>
      </w:r>
      <w:r>
        <w:rPr>
          <w:rFonts w:ascii="&amp;quot" w:hAnsi="&amp;quot" w:eastAsia="宋体" w:cs="宋体"/>
          <w:color w:val="333333"/>
          <w:kern w:val="0"/>
          <w:szCs w:val="21"/>
        </w:rPr>
        <w:t>　　交船地点：</w:t>
      </w:r>
      <w:r>
        <w:rPr>
          <w:rFonts w:ascii="&amp;quot" w:hAnsi="&amp;quot" w:eastAsia="宋体" w:cs="宋体"/>
          <w:color w:val="333333"/>
          <w:kern w:val="0"/>
          <w:szCs w:val="21"/>
        </w:rPr>
        <w:br w:type="textWrapping"/>
      </w:r>
      <w:r>
        <w:rPr>
          <w:rFonts w:ascii="&amp;quot" w:hAnsi="&amp;quot" w:eastAsia="宋体" w:cs="宋体"/>
          <w:color w:val="333333"/>
          <w:kern w:val="0"/>
          <w:szCs w:val="21"/>
        </w:rPr>
        <w:t>交船期限： (由甲方选择)</w:t>
      </w:r>
      <w:r>
        <w:rPr>
          <w:rFonts w:ascii="&amp;quot" w:hAnsi="&amp;quot" w:eastAsia="宋体" w:cs="宋体"/>
          <w:color w:val="333333"/>
          <w:kern w:val="0"/>
          <w:szCs w:val="21"/>
        </w:rPr>
        <w:br w:type="textWrapping"/>
      </w:r>
      <w:r>
        <w:rPr>
          <w:rFonts w:ascii="&amp;quot" w:hAnsi="&amp;quot" w:eastAsia="宋体" w:cs="宋体"/>
          <w:color w:val="333333"/>
          <w:kern w:val="0"/>
          <w:szCs w:val="21"/>
        </w:rPr>
        <w:t>　　甲方同意乙方在支付了上述定金并签署跟船保函后，可以委派——名代表上船直至交船，以便熟悉船舶状况，但跟船人员不得干涉或妨碍甲方船员的正常工作。跟船人员的费用和风险由乙方自负。</w:t>
      </w:r>
      <w:r>
        <w:rPr>
          <w:rFonts w:ascii="&amp;quot" w:hAnsi="&amp;quot" w:eastAsia="宋体" w:cs="宋体"/>
          <w:color w:val="333333"/>
          <w:kern w:val="0"/>
          <w:szCs w:val="21"/>
        </w:rPr>
        <w:br w:type="textWrapping"/>
      </w:r>
      <w:r>
        <w:rPr>
          <w:rFonts w:ascii="&amp;quot" w:hAnsi="&amp;quot" w:eastAsia="宋体" w:cs="宋体"/>
          <w:color w:val="333333"/>
          <w:kern w:val="0"/>
          <w:szCs w:val="21"/>
        </w:rPr>
        <w:t>　　甲方应以书面通知乙方该轮3天交船预报和1天交船确报，乙方在收到3天交船预报通知后，应立即安排付清剩余船款及油款，乙方收到1天交船确保后，必须在——天内接船。交船时，该轮必须处于漂浮状态，甲方按该轮现状交船，自然损耗除外。</w:t>
      </w:r>
      <w:r>
        <w:rPr>
          <w:rFonts w:ascii="&amp;quot" w:hAnsi="&amp;quot" w:eastAsia="宋体" w:cs="宋体"/>
          <w:color w:val="333333"/>
          <w:kern w:val="0"/>
          <w:szCs w:val="21"/>
        </w:rPr>
        <w:br w:type="textWrapping"/>
      </w:r>
      <w:r>
        <w:rPr>
          <w:rFonts w:ascii="&amp;quot" w:hAnsi="&amp;quot" w:eastAsia="宋体" w:cs="宋体"/>
          <w:color w:val="333333"/>
          <w:kern w:val="0"/>
          <w:szCs w:val="21"/>
        </w:rPr>
        <w:t>　　甲方确认收到全部船款和油款后，双方即签订交接协议书。交接协议书经双方授权代表签署并加盖公章后，该轮产权正式移交给乙方。甲方全体船员立即离船，船员离船后的食宿和回程的车费由乙方承担，并负责安排将船员送回。乙方同意付船员补贴每位人民币(或美元)———。</w:t>
      </w:r>
      <w:r>
        <w:rPr>
          <w:rFonts w:ascii="&amp;quot" w:hAnsi="&amp;quot" w:eastAsia="宋体" w:cs="宋体"/>
          <w:color w:val="333333"/>
          <w:kern w:val="0"/>
          <w:szCs w:val="21"/>
        </w:rPr>
        <w:br w:type="textWrapping"/>
      </w:r>
      <w:r>
        <w:rPr>
          <w:rFonts w:ascii="&amp;quot" w:hAnsi="&amp;quot" w:eastAsia="宋体" w:cs="宋体"/>
          <w:color w:val="333333"/>
          <w:kern w:val="0"/>
          <w:szCs w:val="21"/>
        </w:rPr>
        <w:t>　　交船前，倘若该轮发生全损或推定全损，本合同自行解除。甲方应将乙方已付款项全额如数退还。</w:t>
      </w:r>
      <w:r>
        <w:rPr>
          <w:rFonts w:ascii="&amp;quot" w:hAnsi="&amp;quot" w:eastAsia="宋体" w:cs="宋体"/>
          <w:color w:val="333333"/>
          <w:kern w:val="0"/>
          <w:szCs w:val="21"/>
        </w:rPr>
        <w:br w:type="textWrapping"/>
      </w:r>
      <w:r>
        <w:rPr>
          <w:rFonts w:ascii="&amp;quot" w:hAnsi="&amp;quot" w:eastAsia="宋体" w:cs="宋体"/>
          <w:color w:val="333333"/>
          <w:kern w:val="0"/>
          <w:szCs w:val="21"/>
        </w:rPr>
        <w:t>8、备件和燃料</w:t>
      </w:r>
      <w:r>
        <w:rPr>
          <w:rFonts w:ascii="&amp;quot" w:hAnsi="&amp;quot" w:eastAsia="宋体" w:cs="宋体"/>
          <w:color w:val="333333"/>
          <w:kern w:val="0"/>
          <w:szCs w:val="21"/>
        </w:rPr>
        <w:br w:type="textWrapping"/>
      </w:r>
      <w:r>
        <w:rPr>
          <w:rFonts w:ascii="&amp;quot" w:hAnsi="&amp;quot" w:eastAsia="宋体" w:cs="宋体"/>
          <w:color w:val="333333"/>
          <w:kern w:val="0"/>
          <w:szCs w:val="21"/>
        </w:rPr>
        <w:t>　　该轮包括船上的备品备件由甲方按清单移交给乙方。属于甲方专用的船上图书、资料表格和文件等不包括在内，船员的私人行李和物品也不包括在内。</w:t>
      </w:r>
      <w:r>
        <w:rPr>
          <w:rFonts w:ascii="&amp;quot" w:hAnsi="&amp;quot" w:eastAsia="宋体" w:cs="宋体"/>
          <w:color w:val="333333"/>
          <w:kern w:val="0"/>
          <w:szCs w:val="21"/>
        </w:rPr>
        <w:br w:type="textWrapping"/>
      </w:r>
      <w:r>
        <w:rPr>
          <w:rFonts w:ascii="&amp;quot" w:hAnsi="&amp;quot" w:eastAsia="宋体" w:cs="宋体"/>
          <w:color w:val="333333"/>
          <w:kern w:val="0"/>
          <w:szCs w:val="21"/>
        </w:rPr>
        <w:t>　　船上剩余燃油、未使用过的润滑油、伙食由乙方接收并按交船地当日市场价格计价付款，并一次性付清。</w:t>
      </w:r>
      <w:r>
        <w:rPr>
          <w:rFonts w:ascii="&amp;quot" w:hAnsi="&amp;quot" w:eastAsia="宋体" w:cs="宋体"/>
          <w:color w:val="333333"/>
          <w:kern w:val="0"/>
          <w:szCs w:val="21"/>
        </w:rPr>
        <w:br w:type="textWrapping"/>
      </w:r>
      <w:r>
        <w:rPr>
          <w:rFonts w:ascii="&amp;quot" w:hAnsi="&amp;quot" w:eastAsia="宋体" w:cs="宋体"/>
          <w:color w:val="333333"/>
          <w:kern w:val="0"/>
          <w:szCs w:val="21"/>
        </w:rPr>
        <w:t>9、文件</w:t>
      </w:r>
      <w:r>
        <w:rPr>
          <w:rFonts w:ascii="&amp;quot" w:hAnsi="&amp;quot" w:eastAsia="宋体" w:cs="宋体"/>
          <w:color w:val="333333"/>
          <w:kern w:val="0"/>
          <w:szCs w:val="21"/>
        </w:rPr>
        <w:br w:type="textWrapping"/>
      </w:r>
      <w:r>
        <w:rPr>
          <w:rFonts w:ascii="&amp;quot" w:hAnsi="&amp;quot" w:eastAsia="宋体" w:cs="宋体"/>
          <w:color w:val="333333"/>
          <w:kern w:val="0"/>
          <w:szCs w:val="21"/>
        </w:rPr>
        <w:t>　　交船时，甲方应将现有的船检证书及该轮技术图纸无偿提供给乙方。若乙方提出要求，甲方应将其现有的该轮的其他技术文件及时交给乙方。</w:t>
      </w:r>
      <w:r>
        <w:rPr>
          <w:rFonts w:ascii="&amp;quot" w:hAnsi="&amp;quot" w:eastAsia="宋体" w:cs="宋体"/>
          <w:color w:val="333333"/>
          <w:kern w:val="0"/>
          <w:szCs w:val="21"/>
        </w:rPr>
        <w:br w:type="textWrapping"/>
      </w:r>
      <w:r>
        <w:rPr>
          <w:rFonts w:ascii="&amp;quot" w:hAnsi="&amp;quot" w:eastAsia="宋体" w:cs="宋体"/>
          <w:color w:val="333333"/>
          <w:kern w:val="0"/>
          <w:szCs w:val="21"/>
        </w:rPr>
        <w:t>　　该轮的国籍证书、船舶的所有权证书、电台执照、船舶签证薄、海关监管薄、航海日志、轮机日志、营运证、最低安全配员证书、造船厂提供的该轮的稳性计算书、船舶防油污计划和ISM文件(如有)等应由甲方收存取回，但乙方有复印的权利(船舶油污计划和ISM文件不提供复印)。</w:t>
      </w:r>
      <w:r>
        <w:rPr>
          <w:rFonts w:ascii="&amp;quot" w:hAnsi="&amp;quot" w:eastAsia="宋体" w:cs="宋体"/>
          <w:color w:val="333333"/>
          <w:kern w:val="0"/>
          <w:szCs w:val="21"/>
        </w:rPr>
        <w:br w:type="textWrapping"/>
      </w:r>
      <w:r>
        <w:rPr>
          <w:rFonts w:ascii="&amp;quot" w:hAnsi="&amp;quot" w:eastAsia="宋体" w:cs="宋体"/>
          <w:color w:val="333333"/>
          <w:kern w:val="0"/>
          <w:szCs w:val="21"/>
        </w:rPr>
        <w:t>　　交船时，甲方应将下述文件递交给乙方：一、授权书；二、普通商业发票(不含增值税)，甲方应在交船后—–日内办妥该轮在原登记机关的注销登记。同时，乙方应将下述文件递交给甲方：一、营业执照复印件；二、授权书；三、乙方办理该轮登记所在登记机关名称、地址、传真、电话、联系人和邮政编码。</w:t>
      </w:r>
      <w:r>
        <w:rPr>
          <w:rFonts w:ascii="&amp;quot" w:hAnsi="&amp;quot" w:eastAsia="宋体" w:cs="宋体"/>
          <w:color w:val="333333"/>
          <w:kern w:val="0"/>
          <w:szCs w:val="21"/>
        </w:rPr>
        <w:br w:type="textWrapping"/>
      </w:r>
      <w:r>
        <w:rPr>
          <w:rFonts w:ascii="&amp;quot" w:hAnsi="&amp;quot" w:eastAsia="宋体" w:cs="宋体"/>
          <w:color w:val="333333"/>
          <w:kern w:val="0"/>
          <w:szCs w:val="21"/>
        </w:rPr>
        <w:t>10、债务</w:t>
      </w:r>
      <w:r>
        <w:rPr>
          <w:rFonts w:ascii="&amp;quot" w:hAnsi="&amp;quot" w:eastAsia="宋体" w:cs="宋体"/>
          <w:color w:val="333333"/>
          <w:kern w:val="0"/>
          <w:szCs w:val="21"/>
        </w:rPr>
        <w:br w:type="textWrapping"/>
      </w:r>
      <w:r>
        <w:rPr>
          <w:rFonts w:ascii="&amp;quot" w:hAnsi="&amp;quot" w:eastAsia="宋体" w:cs="宋体"/>
          <w:color w:val="333333"/>
          <w:kern w:val="0"/>
          <w:szCs w:val="21"/>
        </w:rPr>
        <w:t>　　在交船前，甲方承诺该轮没有任何船舶优先权、船舶抵押权和随船债务。</w:t>
      </w:r>
      <w:r>
        <w:rPr>
          <w:rFonts w:ascii="&amp;quot" w:hAnsi="&amp;quot" w:eastAsia="宋体" w:cs="宋体"/>
          <w:color w:val="333333"/>
          <w:kern w:val="0"/>
          <w:szCs w:val="21"/>
        </w:rPr>
        <w:br w:type="textWrapping"/>
      </w:r>
      <w:r>
        <w:rPr>
          <w:rFonts w:ascii="&amp;quot" w:hAnsi="&amp;quot" w:eastAsia="宋体" w:cs="宋体"/>
          <w:color w:val="333333"/>
          <w:kern w:val="0"/>
          <w:szCs w:val="21"/>
        </w:rPr>
        <w:t>11、费用的约定</w:t>
      </w:r>
      <w:r>
        <w:rPr>
          <w:rFonts w:ascii="&amp;quot" w:hAnsi="&amp;quot" w:eastAsia="宋体" w:cs="宋体"/>
          <w:color w:val="333333"/>
          <w:kern w:val="0"/>
          <w:szCs w:val="21"/>
        </w:rPr>
        <w:br w:type="textWrapping"/>
      </w:r>
      <w:r>
        <w:rPr>
          <w:rFonts w:ascii="&amp;quot" w:hAnsi="&amp;quot" w:eastAsia="宋体" w:cs="宋体"/>
          <w:color w:val="333333"/>
          <w:kern w:val="0"/>
          <w:szCs w:val="21"/>
        </w:rPr>
        <w:t>　　交船前，该轮所发生的各项费用由甲方承担；交船后，该轮所发生的各项费用由乙方承担。甲方应向原船舶登记机关办理船舶注销手续，乙方应办理该轮所有权登记，其费用各自承担。</w:t>
      </w:r>
      <w:r>
        <w:rPr>
          <w:rFonts w:ascii="&amp;quot" w:hAnsi="&amp;quot" w:eastAsia="宋体" w:cs="宋体"/>
          <w:color w:val="333333"/>
          <w:kern w:val="0"/>
          <w:szCs w:val="21"/>
        </w:rPr>
        <w:br w:type="textWrapping"/>
      </w:r>
      <w:r>
        <w:rPr>
          <w:rFonts w:ascii="&amp;quot" w:hAnsi="&amp;quot" w:eastAsia="宋体" w:cs="宋体"/>
          <w:color w:val="333333"/>
          <w:kern w:val="0"/>
          <w:szCs w:val="21"/>
        </w:rPr>
        <w:t>12、船名和标记</w:t>
      </w:r>
      <w:r>
        <w:rPr>
          <w:rFonts w:ascii="&amp;quot" w:hAnsi="&amp;quot" w:eastAsia="宋体" w:cs="宋体"/>
          <w:color w:val="333333"/>
          <w:kern w:val="0"/>
          <w:szCs w:val="21"/>
        </w:rPr>
        <w:br w:type="textWrapping"/>
      </w:r>
      <w:r>
        <w:rPr>
          <w:rFonts w:ascii="&amp;quot" w:hAnsi="&amp;quot" w:eastAsia="宋体" w:cs="宋体"/>
          <w:color w:val="333333"/>
          <w:kern w:val="0"/>
          <w:szCs w:val="21"/>
        </w:rPr>
        <w:t>　　该轮移交后，乙方不得使用原船名和烟囱标记。</w:t>
      </w:r>
      <w:r>
        <w:rPr>
          <w:rFonts w:ascii="&amp;quot" w:hAnsi="&amp;quot" w:eastAsia="宋体" w:cs="宋体"/>
          <w:color w:val="333333"/>
          <w:kern w:val="0"/>
          <w:szCs w:val="21"/>
        </w:rPr>
        <w:br w:type="textWrapping"/>
      </w:r>
      <w:r>
        <w:rPr>
          <w:rFonts w:ascii="&amp;quot" w:hAnsi="&amp;quot" w:eastAsia="宋体" w:cs="宋体"/>
          <w:color w:val="333333"/>
          <w:kern w:val="0"/>
          <w:szCs w:val="21"/>
        </w:rPr>
        <w:t>13、乙方违约责任</w:t>
      </w:r>
      <w:r>
        <w:rPr>
          <w:rFonts w:ascii="&amp;quot" w:hAnsi="&amp;quot" w:eastAsia="宋体" w:cs="宋体"/>
          <w:color w:val="333333"/>
          <w:kern w:val="0"/>
          <w:szCs w:val="21"/>
        </w:rPr>
        <w:br w:type="textWrapping"/>
      </w:r>
      <w:r>
        <w:rPr>
          <w:rFonts w:ascii="&amp;quot" w:hAnsi="&amp;quot" w:eastAsia="宋体" w:cs="宋体"/>
          <w:color w:val="333333"/>
          <w:kern w:val="0"/>
          <w:szCs w:val="21"/>
        </w:rPr>
        <w:t>　　若乙方未能按时支付定金，甲方有权解除合同。乙方应承担甲方因此遭受的损失和按年利率——％计算的全部损失费用的利息。</w:t>
      </w:r>
      <w:r>
        <w:rPr>
          <w:rFonts w:ascii="&amp;quot" w:hAnsi="&amp;quot" w:eastAsia="宋体" w:cs="宋体"/>
          <w:color w:val="333333"/>
          <w:kern w:val="0"/>
          <w:szCs w:val="21"/>
        </w:rPr>
        <w:br w:type="textWrapping"/>
      </w:r>
      <w:r>
        <w:rPr>
          <w:rFonts w:ascii="&amp;quot" w:hAnsi="&amp;quot" w:eastAsia="宋体" w:cs="宋体"/>
          <w:color w:val="333333"/>
          <w:kern w:val="0"/>
          <w:szCs w:val="21"/>
        </w:rPr>
        <w:t>　　若乙方未能在收到交船预报后——日内按本合同第五条的规定支付船款，或未能在收到交船确报后——日内接船，甲方有权解除合同。定金及其利息归甲方所有。若定金及其利息收入不足以弥补甲方损失，乙方还应赔偿甲方因此遭受的损失费用，并承担甲方全部损失费用的利息(按年利率—–％计算)。</w:t>
      </w:r>
      <w:r>
        <w:rPr>
          <w:rFonts w:ascii="&amp;quot" w:hAnsi="&amp;quot" w:eastAsia="宋体" w:cs="宋体"/>
          <w:color w:val="333333"/>
          <w:kern w:val="0"/>
          <w:szCs w:val="21"/>
        </w:rPr>
        <w:br w:type="textWrapping"/>
      </w:r>
      <w:r>
        <w:rPr>
          <w:rFonts w:ascii="&amp;quot" w:hAnsi="&amp;quot" w:eastAsia="宋体" w:cs="宋体"/>
          <w:color w:val="333333"/>
          <w:kern w:val="0"/>
          <w:szCs w:val="21"/>
        </w:rPr>
        <w:t>14、甲方违约责任</w:t>
      </w:r>
      <w:r>
        <w:rPr>
          <w:rFonts w:ascii="&amp;quot" w:hAnsi="&amp;quot" w:eastAsia="宋体" w:cs="宋体"/>
          <w:color w:val="333333"/>
          <w:kern w:val="0"/>
          <w:szCs w:val="21"/>
        </w:rPr>
        <w:br w:type="textWrapping"/>
      </w:r>
      <w:r>
        <w:rPr>
          <w:rFonts w:ascii="&amp;quot" w:hAnsi="&amp;quot" w:eastAsia="宋体" w:cs="宋体"/>
          <w:color w:val="333333"/>
          <w:kern w:val="0"/>
          <w:szCs w:val="21"/>
        </w:rPr>
        <w:t>　　若甲方未能按本合同规定的方式和期限通知乙方接船，乙方有权解除合同。甲方收到乙方解除合同通知后，应在——个银行工作日内退还所收到的全部船价款(包括定金)及利息(按年利率—–％计算)。</w:t>
      </w:r>
      <w:r>
        <w:rPr>
          <w:rFonts w:ascii="&amp;quot" w:hAnsi="&amp;quot" w:eastAsia="宋体" w:cs="宋体"/>
          <w:color w:val="333333"/>
          <w:kern w:val="0"/>
          <w:szCs w:val="21"/>
        </w:rPr>
        <w:br w:type="textWrapping"/>
      </w:r>
      <w:r>
        <w:rPr>
          <w:rFonts w:ascii="&amp;quot" w:hAnsi="&amp;quot" w:eastAsia="宋体" w:cs="宋体"/>
          <w:color w:val="333333"/>
          <w:kern w:val="0"/>
          <w:szCs w:val="21"/>
        </w:rPr>
        <w:t>15、不可抗力</w:t>
      </w:r>
      <w:r>
        <w:rPr>
          <w:rFonts w:ascii="&amp;quot" w:hAnsi="&amp;quot" w:eastAsia="宋体" w:cs="宋体"/>
          <w:color w:val="333333"/>
          <w:kern w:val="0"/>
          <w:szCs w:val="21"/>
        </w:rPr>
        <w:br w:type="textWrapping"/>
      </w:r>
      <w:r>
        <w:rPr>
          <w:rFonts w:ascii="&amp;quot" w:hAnsi="&amp;quot" w:eastAsia="宋体" w:cs="宋体"/>
          <w:color w:val="333333"/>
          <w:kern w:val="0"/>
          <w:szCs w:val="21"/>
        </w:rPr>
        <w:t>　　本合同在执行中如发生地震、火灾、海啸、战争等不可抗力而致使甲方不能履行合同，则甲方应立即通知乙方终止合同。另外若由于其它特殊原因如台风、大于该轮抗风能力的大风、雾以及国家政府机关规定等造成甲方不能按合同条款规定之日期交船，甲方应提前—-天通知乙方，同时提出新的交船日期，乙方有权选择撤销合同或保留合同。若乙方选择撤销合同，则本合同立即终止；若乙方选择保留合同，则乙方应接受甲方提出的新的交船日期。</w:t>
      </w:r>
      <w:r>
        <w:rPr>
          <w:rFonts w:ascii="&amp;quot" w:hAnsi="&amp;quot" w:eastAsia="宋体" w:cs="宋体"/>
          <w:color w:val="333333"/>
          <w:kern w:val="0"/>
          <w:szCs w:val="21"/>
        </w:rPr>
        <w:br w:type="textWrapping"/>
      </w:r>
      <w:r>
        <w:rPr>
          <w:rFonts w:ascii="&amp;quot" w:hAnsi="&amp;quot" w:eastAsia="宋体" w:cs="宋体"/>
          <w:color w:val="333333"/>
          <w:kern w:val="0"/>
          <w:szCs w:val="21"/>
        </w:rPr>
        <w:t>16、仲裁</w:t>
      </w:r>
      <w:r>
        <w:rPr>
          <w:rFonts w:ascii="&amp;quot" w:hAnsi="&amp;quot" w:eastAsia="宋体" w:cs="宋体"/>
          <w:color w:val="333333"/>
          <w:kern w:val="0"/>
          <w:szCs w:val="21"/>
        </w:rPr>
        <w:br w:type="textWrapping"/>
      </w:r>
      <w:r>
        <w:rPr>
          <w:rFonts w:ascii="&amp;quot" w:hAnsi="&amp;quot" w:eastAsia="宋体" w:cs="宋体"/>
          <w:color w:val="333333"/>
          <w:kern w:val="0"/>
          <w:szCs w:val="21"/>
        </w:rPr>
        <w:t>　　在本合同的解释和履行中如发生纠纷，原则上由双方协商解决；若协商未能达成一致，则提交中国海事仲裁委员会按</w:t>
      </w:r>
      <w:r>
        <w:rPr>
          <w:rFonts w:hint="eastAsia" w:ascii="&amp;quot" w:hAnsi="&amp;quot" w:eastAsia="宋体" w:cs="宋体"/>
          <w:color w:val="333333"/>
          <w:kern w:val="0"/>
          <w:szCs w:val="21"/>
          <w:lang w:eastAsia="zh-CN"/>
        </w:rPr>
        <w:t>中</w:t>
      </w:r>
      <w:r>
        <w:rPr>
          <w:rFonts w:ascii="&amp;quot" w:hAnsi="&amp;quot" w:eastAsia="宋体" w:cs="宋体"/>
          <w:color w:val="333333"/>
          <w:kern w:val="0"/>
          <w:szCs w:val="21"/>
        </w:rPr>
        <w:t>国有关法律进行仲裁。该仲裁是终局的。</w:t>
      </w:r>
      <w:r>
        <w:rPr>
          <w:rFonts w:ascii="&amp;quot" w:hAnsi="&amp;quot" w:eastAsia="宋体" w:cs="宋体"/>
          <w:color w:val="333333"/>
          <w:kern w:val="0"/>
          <w:szCs w:val="21"/>
        </w:rPr>
        <w:br w:type="textWrapping"/>
      </w:r>
      <w:r>
        <w:rPr>
          <w:rFonts w:ascii="&amp;quot" w:hAnsi="&amp;quot" w:eastAsia="宋体" w:cs="宋体"/>
          <w:color w:val="333333"/>
          <w:kern w:val="0"/>
          <w:szCs w:val="21"/>
        </w:rPr>
        <w:t>17、附则</w:t>
      </w:r>
      <w:r>
        <w:rPr>
          <w:rFonts w:ascii="&amp;quot" w:hAnsi="&amp;quot" w:eastAsia="宋体" w:cs="宋体"/>
          <w:color w:val="333333"/>
          <w:kern w:val="0"/>
          <w:szCs w:val="21"/>
        </w:rPr>
        <w:br w:type="textWrapping"/>
      </w:r>
      <w:r>
        <w:rPr>
          <w:rFonts w:ascii="&amp;quot" w:hAnsi="&amp;quot" w:eastAsia="宋体" w:cs="宋体"/>
          <w:color w:val="333333"/>
          <w:kern w:val="0"/>
          <w:szCs w:val="21"/>
        </w:rPr>
        <w:t>　　本合同经双方授权代表传真签字盖章后生效。</w:t>
      </w:r>
      <w:r>
        <w:rPr>
          <w:rFonts w:ascii="&amp;quot" w:hAnsi="&amp;quot" w:eastAsia="宋体" w:cs="宋体"/>
          <w:color w:val="333333"/>
          <w:kern w:val="0"/>
          <w:szCs w:val="21"/>
        </w:rPr>
        <w:br w:type="textWrapping"/>
      </w:r>
      <w:r>
        <w:rPr>
          <w:rFonts w:ascii="&amp;quot" w:hAnsi="&amp;quot" w:eastAsia="宋体" w:cs="宋体"/>
          <w:color w:val="333333"/>
          <w:kern w:val="0"/>
          <w:szCs w:val="21"/>
        </w:rPr>
        <w:t>　　本合同正本一式两份，双方各执一份；副本两份，双方各执一份。正副本具有同等法律效力。本合同未尽事宜，甲乙双方可以通过协商并签订补充协议，补充协议与本合同具有同等法律效力。</w:t>
      </w:r>
    </w:p>
    <w:p>
      <w:pPr>
        <w:widowControl/>
        <w:spacing w:after="150"/>
        <w:jc w:val="left"/>
        <w:rPr>
          <w:rFonts w:hint="eastAsia" w:ascii="&amp;quot" w:hAnsi="&amp;quot" w:eastAsia="宋体" w:cs="宋体"/>
          <w:color w:val="333333"/>
          <w:kern w:val="0"/>
          <w:szCs w:val="21"/>
        </w:rPr>
      </w:pP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Cs w:val="21"/>
        </w:rPr>
        <w:t>甲方： 　　　　　　　　　　　　　　　　　乙方：</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Cs w:val="21"/>
        </w:rPr>
        <w:t>甲方代表： 　　　　　　　　　　　　　　　乙方代表：</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Cs w:val="21"/>
        </w:rPr>
        <w:t>日期：　　 年 　月 　日　　　　　　　　　日期：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amp;quo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2D"/>
    <w:rsid w:val="00374315"/>
    <w:rsid w:val="003E4525"/>
    <w:rsid w:val="005E47D3"/>
    <w:rsid w:val="00CD33AE"/>
    <w:rsid w:val="00CF482D"/>
    <w:rsid w:val="109E7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3 字符"/>
    <w:basedOn w:val="6"/>
    <w:link w:val="2"/>
    <w:uiPriority w:val="9"/>
    <w:rPr>
      <w:rFonts w:ascii="宋体" w:hAnsi="宋体" w:eastAsia="宋体" w:cs="宋体"/>
      <w:b/>
      <w:bCs/>
      <w:kern w:val="0"/>
      <w:sz w:val="27"/>
      <w:szCs w:val="27"/>
    </w:rPr>
  </w:style>
  <w:style w:type="paragraph" w:customStyle="1" w:styleId="9">
    <w:name w:val="a2"/>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a21"/>
    <w:basedOn w:val="6"/>
    <w:qFormat/>
    <w:uiPriority w:val="0"/>
  </w:style>
  <w:style w:type="character" w:customStyle="1" w:styleId="11">
    <w:name w:val="页眉 字符"/>
    <w:basedOn w:val="6"/>
    <w:link w:val="4"/>
    <w:qFormat/>
    <w:uiPriority w:val="99"/>
    <w:rPr>
      <w:sz w:val="18"/>
      <w:szCs w:val="18"/>
    </w:rPr>
  </w:style>
  <w:style w:type="character" w:customStyle="1" w:styleId="12">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364</Words>
  <Characters>2080</Characters>
  <Lines>17</Lines>
  <Paragraphs>4</Paragraphs>
  <TotalTime>0</TotalTime>
  <ScaleCrop>false</ScaleCrop>
  <LinksUpToDate>false</LinksUpToDate>
  <CharactersWithSpaces>2440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2018-08-07T02:20:00Z</dcterms:created>
  <dc:creator>周 雨琳</dc:creator>
  <cp:lastModifiedBy>Hong Huimin</cp:lastModifiedBy>
  <dcterms:modified xsi:type="dcterms:W3CDTF">2019-04-28T08:04:19Z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